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DC1" w:rsidRPr="001B2614" w:rsidRDefault="000F2DC1" w:rsidP="000F2DC1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T.C.</w:t>
      </w:r>
    </w:p>
    <w:p w:rsidR="000F2DC1" w:rsidRPr="001B2614" w:rsidRDefault="000F2DC1" w:rsidP="000F2DC1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MİLLİ EĞİTİM BAKANLIĞI</w:t>
      </w:r>
    </w:p>
    <w:p w:rsidR="000F2DC1" w:rsidRPr="001B2614" w:rsidRDefault="000F2DC1" w:rsidP="000F2DC1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Öğretmen Yetiştirme ve Geliştirme Genel Müdürlüğü</w:t>
      </w:r>
    </w:p>
    <w:p w:rsidR="000F2DC1" w:rsidRPr="001B2614" w:rsidRDefault="000F2DC1" w:rsidP="000F2DC1">
      <w:pPr>
        <w:spacing w:after="0"/>
        <w:ind w:right="-567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F2DC1" w:rsidRPr="001B2614" w:rsidRDefault="001F06F5" w:rsidP="000F2DC1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1B2614">
        <w:rPr>
          <w:rFonts w:ascii="Times New Roman" w:hAnsi="Times New Roman"/>
          <w:b/>
          <w:sz w:val="24"/>
          <w:szCs w:val="24"/>
        </w:rPr>
        <w:t>Mesleki Gelişim Programı</w:t>
      </w:r>
    </w:p>
    <w:p w:rsidR="001F06F5" w:rsidRPr="001B2614" w:rsidRDefault="001F06F5" w:rsidP="000F2DC1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9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3421"/>
        <w:gridCol w:w="2912"/>
      </w:tblGrid>
      <w:tr w:rsidR="001F06F5" w:rsidRPr="001B2614" w:rsidTr="001B2614">
        <w:trPr>
          <w:trHeight w:val="223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KODU</w:t>
            </w:r>
          </w:p>
        </w:tc>
      </w:tr>
      <w:tr w:rsidR="001F06F5" w:rsidRPr="001B2614" w:rsidTr="001B2614">
        <w:trPr>
          <w:trHeight w:val="45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Özel Eğitim ve Rehberlik</w:t>
            </w:r>
          </w:p>
        </w:tc>
        <w:tc>
          <w:tcPr>
            <w:tcW w:w="3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Psikolojik Ölçme Araçları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6F5" w:rsidRPr="001B2614" w:rsidRDefault="001F06F5" w:rsidP="001F06F5">
            <w:pPr>
              <w:spacing w:after="0"/>
              <w:ind w:left="3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2.02.04.03.010</w:t>
            </w:r>
          </w:p>
        </w:tc>
      </w:tr>
    </w:tbl>
    <w:p w:rsidR="001F06F5" w:rsidRPr="001B2614" w:rsidRDefault="001F06F5" w:rsidP="000F2DC1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2DC1" w:rsidRPr="001B2614" w:rsidRDefault="000F2DC1" w:rsidP="001F06F5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0F2DC1" w:rsidRPr="001B2614" w:rsidRDefault="000F2DC1" w:rsidP="000F2DC1">
      <w:pPr>
        <w:numPr>
          <w:ilvl w:val="0"/>
          <w:numId w:val="1"/>
        </w:numPr>
        <w:spacing w:after="0"/>
        <w:ind w:left="714" w:right="-567" w:hanging="357"/>
        <w:jc w:val="both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ETKİNLİĞİN ADI</w:t>
      </w:r>
    </w:p>
    <w:p w:rsidR="000F2DC1" w:rsidRPr="001B2614" w:rsidRDefault="000F2DC1" w:rsidP="000F2DC1">
      <w:pPr>
        <w:spacing w:after="0"/>
        <w:ind w:left="714"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Wechsler Nonverbal Yetenek (WNV) Testi Kursu</w:t>
      </w:r>
    </w:p>
    <w:p w:rsidR="000F2DC1" w:rsidRPr="001B2614" w:rsidRDefault="000F2DC1" w:rsidP="000F2DC1">
      <w:pPr>
        <w:spacing w:after="0"/>
        <w:ind w:left="714" w:right="-567"/>
        <w:jc w:val="both"/>
        <w:rPr>
          <w:rFonts w:ascii="Times New Roman" w:hAnsi="Times New Roman"/>
          <w:sz w:val="24"/>
          <w:szCs w:val="24"/>
        </w:rPr>
      </w:pPr>
    </w:p>
    <w:p w:rsidR="000F2DC1" w:rsidRPr="001B2614" w:rsidRDefault="000F2DC1" w:rsidP="000F2DC1">
      <w:pPr>
        <w:pStyle w:val="ListeParagraf1"/>
        <w:numPr>
          <w:ilvl w:val="0"/>
          <w:numId w:val="1"/>
        </w:numPr>
        <w:spacing w:line="276" w:lineRule="auto"/>
        <w:ind w:right="-567"/>
        <w:jc w:val="both"/>
        <w:rPr>
          <w:b/>
          <w:bCs/>
        </w:rPr>
      </w:pPr>
      <w:r w:rsidRPr="001B2614">
        <w:rPr>
          <w:b/>
          <w:bCs/>
        </w:rPr>
        <w:t>ETKİNLİĞİN AMAÇLARI</w:t>
      </w:r>
    </w:p>
    <w:p w:rsidR="000F2DC1" w:rsidRPr="001B2614" w:rsidRDefault="000F2DC1" w:rsidP="000F2DC1">
      <w:pPr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Bu kursu tamamlayan her kursiyer;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 xml:space="preserve">WNV testinin kuramsal yapısı ve zeka kuramını bilir.    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testi</w:t>
      </w:r>
      <w:r w:rsidRPr="001B2614">
        <w:rPr>
          <w:rFonts w:ascii="Times New Roman" w:hAnsi="Times New Roman"/>
          <w:sz w:val="24"/>
          <w:szCs w:val="24"/>
        </w:rPr>
        <w:t xml:space="preserve">’nin </w:t>
      </w: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özelliklerini bilir ve yaş sınırlarının genel zeka teoremleri ile ilişkilerini açıklar.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testi</w:t>
      </w:r>
      <w:r w:rsidRPr="001B2614">
        <w:rPr>
          <w:rFonts w:ascii="Times New Roman" w:hAnsi="Times New Roman"/>
          <w:sz w:val="24"/>
          <w:szCs w:val="24"/>
        </w:rPr>
        <w:t xml:space="preserve">’nin </w:t>
      </w: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kullanım amaçlarını açıklar.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takımının tanıtımını yapar.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testinin uygulamasının tanıtımını yapar.</w:t>
      </w:r>
    </w:p>
    <w:p w:rsidR="000F2DC1" w:rsidRPr="001B2614" w:rsidRDefault="000F2DC1" w:rsidP="000F2DC1">
      <w:pPr>
        <w:numPr>
          <w:ilvl w:val="0"/>
          <w:numId w:val="3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Test ortamını düzenler.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Teste başlama ve sonlandırılmasını bilir.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örnek uygulamalarını kavrar.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Test değerlendirmesini yapar.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Testin değerlendirme hatalarını bilir.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</w:t>
      </w:r>
      <w:r w:rsidRPr="001B2614">
        <w:rPr>
          <w:rFonts w:ascii="Times New Roman" w:hAnsi="Times New Roman"/>
          <w:sz w:val="24"/>
          <w:szCs w:val="24"/>
        </w:rPr>
        <w:t xml:space="preserve"> testinin puanlamasını yapar, 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</w:t>
      </w:r>
      <w:r w:rsidRPr="001B2614">
        <w:rPr>
          <w:rFonts w:ascii="Times New Roman" w:hAnsi="Times New Roman"/>
          <w:sz w:val="24"/>
          <w:szCs w:val="24"/>
        </w:rPr>
        <w:t xml:space="preserve"> testinin yorumlamasını yapar.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Testin geçerliliği ve test sonuçlarının geçerliliğini etkileyecek durumları bilir.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</w:t>
      </w:r>
      <w:r w:rsidRPr="001B2614">
        <w:rPr>
          <w:rFonts w:ascii="Times New Roman" w:hAnsi="Times New Roman"/>
          <w:sz w:val="24"/>
          <w:szCs w:val="24"/>
        </w:rPr>
        <w:t xml:space="preserve"> ‘nin psikometrik özelliklerini açıklar.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  <w:shd w:val="clear" w:color="auto" w:fill="FFFFFF"/>
        </w:rPr>
        <w:t>WNV testini uygular, test sonucunun değerlendirir ve raporlaştırır.</w:t>
      </w:r>
    </w:p>
    <w:p w:rsidR="000F2DC1" w:rsidRPr="001B2614" w:rsidRDefault="000F2DC1" w:rsidP="000F2DC1">
      <w:pPr>
        <w:numPr>
          <w:ilvl w:val="0"/>
          <w:numId w:val="2"/>
        </w:num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Farklı örneklemlerde yapılacak uygulamalarda dikkat edilmesi gereken hususları açıklar.</w:t>
      </w:r>
    </w:p>
    <w:p w:rsidR="000F2DC1" w:rsidRPr="001B2614" w:rsidRDefault="000F2DC1" w:rsidP="000F2DC1">
      <w:pPr>
        <w:spacing w:after="0"/>
        <w:ind w:left="1068"/>
        <w:jc w:val="both"/>
        <w:rPr>
          <w:rFonts w:ascii="Times New Roman" w:hAnsi="Times New Roman"/>
          <w:sz w:val="24"/>
          <w:szCs w:val="24"/>
        </w:rPr>
      </w:pPr>
    </w:p>
    <w:p w:rsidR="000F2DC1" w:rsidRPr="001B2614" w:rsidRDefault="000F2DC1" w:rsidP="000F2DC1">
      <w:pPr>
        <w:pStyle w:val="ListeParagraf"/>
        <w:numPr>
          <w:ilvl w:val="0"/>
          <w:numId w:val="1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ETKİNLİĞİN SÜRESİ:</w:t>
      </w:r>
    </w:p>
    <w:p w:rsidR="000F2DC1" w:rsidRPr="001B2614" w:rsidRDefault="000F2DC1" w:rsidP="000F2DC1">
      <w:pPr>
        <w:spacing w:after="0"/>
        <w:ind w:left="720" w:right="-567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Etkinliğin süresi 60 ders saatidir.</w:t>
      </w:r>
    </w:p>
    <w:p w:rsidR="000F2DC1" w:rsidRPr="001B2614" w:rsidRDefault="000F2DC1" w:rsidP="000F2DC1">
      <w:pPr>
        <w:spacing w:after="0"/>
        <w:ind w:left="720" w:right="-567"/>
        <w:jc w:val="both"/>
        <w:rPr>
          <w:rFonts w:ascii="Times New Roman" w:hAnsi="Times New Roman"/>
          <w:sz w:val="24"/>
          <w:szCs w:val="24"/>
        </w:rPr>
      </w:pPr>
    </w:p>
    <w:p w:rsidR="000F2DC1" w:rsidRPr="001B2614" w:rsidRDefault="000F2DC1" w:rsidP="000F2DC1">
      <w:pPr>
        <w:numPr>
          <w:ilvl w:val="0"/>
          <w:numId w:val="1"/>
        </w:numPr>
        <w:spacing w:after="0"/>
        <w:ind w:right="-567"/>
        <w:rPr>
          <w:rFonts w:ascii="Times New Roman" w:hAnsi="Times New Roman"/>
          <w:b/>
          <w:sz w:val="24"/>
          <w:szCs w:val="24"/>
        </w:rPr>
      </w:pPr>
      <w:r w:rsidRPr="001B2614">
        <w:rPr>
          <w:rFonts w:ascii="Times New Roman" w:hAnsi="Times New Roman"/>
          <w:b/>
          <w:sz w:val="24"/>
          <w:szCs w:val="24"/>
        </w:rPr>
        <w:t>ETKİNLİĞİN HEDEF KİTLESİ</w:t>
      </w:r>
    </w:p>
    <w:p w:rsidR="000F2DC1" w:rsidRDefault="000F2DC1" w:rsidP="000F2DC1">
      <w:pPr>
        <w:tabs>
          <w:tab w:val="left" w:pos="709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Öncelikle Rehberlik ve Araştırma Merkezlerinde görev yapanlardan olmak üzere rehberlik öğretmenleri  </w:t>
      </w:r>
    </w:p>
    <w:p w:rsidR="007A7B88" w:rsidRPr="001B2614" w:rsidRDefault="007A7B88" w:rsidP="000F2DC1">
      <w:pPr>
        <w:tabs>
          <w:tab w:val="left" w:pos="709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</w:p>
    <w:p w:rsidR="000F2DC1" w:rsidRPr="001B2614" w:rsidRDefault="000F2DC1" w:rsidP="000F2DC1">
      <w:pPr>
        <w:tabs>
          <w:tab w:val="left" w:pos="709"/>
        </w:tabs>
        <w:spacing w:after="0"/>
        <w:ind w:left="720" w:right="-567"/>
        <w:rPr>
          <w:rFonts w:ascii="Times New Roman" w:hAnsi="Times New Roman"/>
          <w:b/>
          <w:bCs/>
          <w:sz w:val="24"/>
          <w:szCs w:val="24"/>
        </w:rPr>
      </w:pPr>
    </w:p>
    <w:p w:rsidR="000F2DC1" w:rsidRPr="001B2614" w:rsidRDefault="000F2DC1" w:rsidP="000F2DC1">
      <w:pPr>
        <w:numPr>
          <w:ilvl w:val="0"/>
          <w:numId w:val="1"/>
        </w:numPr>
        <w:spacing w:after="0"/>
        <w:ind w:right="-567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ETKİNLİĞİN UYGULANMASI İLE İLGİLİ AÇIKLAMALAR</w:t>
      </w:r>
    </w:p>
    <w:p w:rsidR="000F2DC1" w:rsidRPr="001B2614" w:rsidRDefault="000F2DC1" w:rsidP="000F2DC1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lastRenderedPageBreak/>
        <w:t>Bu eğitim programı Bakanlığımız Rehberlik Araştırma Merkezlerinde görev yapan rehberlik öğretmenlerine “Wechsler Nonverbal Yetenek(WNV) Testi uygulama becerisi” kazandırmak amacıyla hazırlanmıştır.</w:t>
      </w:r>
    </w:p>
    <w:p w:rsidR="000F2DC1" w:rsidRPr="001B2614" w:rsidRDefault="000F2DC1" w:rsidP="000F2DC1">
      <w:pPr>
        <w:numPr>
          <w:ilvl w:val="0"/>
          <w:numId w:val="4"/>
        </w:numPr>
        <w:spacing w:after="0" w:line="23" w:lineRule="atLeast"/>
        <w:ind w:left="1134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Eğitim Görevlileri; “Wechsler Nonverbal Yetenek (WNV) Testi” konusunda uzman akademisyen veya bu konuda hizmetiçi eğitim almış rehberlik öğretmenleri görevlendirilecektir.</w:t>
      </w:r>
    </w:p>
    <w:p w:rsidR="000F2DC1" w:rsidRPr="001B2614" w:rsidRDefault="000F2DC1" w:rsidP="000F2DC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Sınıf ortamı katılımcıların etkin iletişim kurabileceği biçimde düzenlenecektir.</w:t>
      </w:r>
    </w:p>
    <w:p w:rsidR="000F2DC1" w:rsidRPr="001B2614" w:rsidRDefault="000F2DC1" w:rsidP="000F2DC1">
      <w:pPr>
        <w:numPr>
          <w:ilvl w:val="0"/>
          <w:numId w:val="4"/>
        </w:numPr>
        <w:spacing w:after="0" w:line="23" w:lineRule="atLeast"/>
        <w:ind w:left="1134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noProof/>
          <w:sz w:val="24"/>
          <w:szCs w:val="24"/>
        </w:rPr>
        <w:t>Eğitim,  internet bağlantılı bilgisayar ve projeksiyon cihazı ya da etkileşimli tahtanın bulunduğu eğitim ortamında gerçekleştirilecekti. Eğitim içerikleri uygun materyallerle desteklenecektir.</w:t>
      </w:r>
    </w:p>
    <w:p w:rsidR="000F2DC1" w:rsidRPr="001B2614" w:rsidRDefault="000F2DC1" w:rsidP="000F2DC1">
      <w:pPr>
        <w:pStyle w:val="ListeParagraf"/>
        <w:widowControl w:val="0"/>
        <w:numPr>
          <w:ilvl w:val="0"/>
          <w:numId w:val="4"/>
        </w:numPr>
        <w:autoSpaceDE w:val="0"/>
        <w:autoSpaceDN w:val="0"/>
        <w:adjustRightInd w:val="0"/>
        <w:spacing w:before="100" w:beforeAutospacing="1" w:after="100" w:afterAutospacing="1"/>
        <w:ind w:left="1134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Katılımcı sayısı dikkate alınarak ortamda gerekli ışık ve ses düzeni sağlanacaktır. </w:t>
      </w:r>
    </w:p>
    <w:p w:rsidR="000F2DC1" w:rsidRPr="001B2614" w:rsidRDefault="000F2DC1" w:rsidP="000F2DC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Katılımcı sayısı her eğitim grubu ve eğiticisi için 5 kişiyi geçmeyecek şekilde oluşturulacaktır. Kurs sırasındaki uygulamalar için kurs merkezine yakın okullardan öğrenciler seçilecektir. </w:t>
      </w:r>
    </w:p>
    <w:p w:rsidR="000F2DC1" w:rsidRPr="001B2614" w:rsidRDefault="000F2DC1" w:rsidP="000F2DC1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Uygulamada gönüllülük esas olup; uygulamayı kabul etmeyen öğrenciye test yapılmayacaktır.</w:t>
      </w:r>
    </w:p>
    <w:p w:rsidR="000F2DC1" w:rsidRPr="001B2614" w:rsidRDefault="000F2DC1" w:rsidP="000F2DC1">
      <w:pPr>
        <w:spacing w:after="0" w:line="23" w:lineRule="atLeast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4731" w:type="pct"/>
        <w:tblInd w:w="392" w:type="dxa"/>
        <w:tblLook w:val="01E0" w:firstRow="1" w:lastRow="1" w:firstColumn="1" w:lastColumn="1" w:noHBand="0" w:noVBand="0"/>
      </w:tblPr>
      <w:tblGrid>
        <w:gridCol w:w="8519"/>
        <w:gridCol w:w="913"/>
      </w:tblGrid>
      <w:tr w:rsidR="000F2DC1" w:rsidRPr="001B2614" w:rsidTr="000F2DC1">
        <w:trPr>
          <w:trHeight w:val="567"/>
        </w:trPr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6. ETKİNLİĞİN İÇERİĞİ</w:t>
            </w:r>
          </w:p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Konuların Dağılım Tablosu</w:t>
            </w:r>
          </w:p>
        </w:tc>
      </w:tr>
      <w:tr w:rsidR="000F2DC1" w:rsidRPr="001B2614" w:rsidTr="000F2DC1"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Süre (Saat)</w:t>
            </w:r>
          </w:p>
        </w:tc>
      </w:tr>
      <w:tr w:rsidR="000F2DC1" w:rsidRPr="001B2614" w:rsidTr="000F2DC1">
        <w:trPr>
          <w:trHeight w:hRule="exact" w:val="147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Psikolojik Ölçme Araçlarına Genel Bakış</w:t>
            </w:r>
          </w:p>
          <w:p w:rsidR="000F2DC1" w:rsidRPr="001B2614" w:rsidRDefault="000F2DC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Sınıflandırılması</w:t>
            </w:r>
          </w:p>
          <w:p w:rsidR="000F2DC1" w:rsidRPr="001B2614" w:rsidRDefault="000F2DC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Kullanım Alanları</w:t>
            </w:r>
          </w:p>
          <w:p w:rsidR="000F2DC1" w:rsidRPr="001B2614" w:rsidRDefault="000F2DC1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Psikometrik Özellikleri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2DC1" w:rsidRPr="001B2614" w:rsidTr="000F2DC1">
        <w:trPr>
          <w:trHeight w:hRule="exact" w:val="147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Psikolojik Ölçme Araçları Kullanım Etiği</w:t>
            </w:r>
          </w:p>
          <w:p w:rsidR="000F2DC1" w:rsidRPr="001B2614" w:rsidRDefault="000F2DC1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 xml:space="preserve">Uygulamalarda Etik Standartlar </w:t>
            </w:r>
          </w:p>
          <w:p w:rsidR="000F2DC1" w:rsidRPr="001B2614" w:rsidRDefault="000F2DC1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Etik Denetim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2DC1" w:rsidRPr="001B2614" w:rsidTr="000F2DC1">
        <w:trPr>
          <w:trHeight w:hRule="exact" w:val="1469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(WNV)’e Genel Bakış</w:t>
            </w:r>
          </w:p>
          <w:p w:rsidR="000F2DC1" w:rsidRPr="001B2614" w:rsidRDefault="000F2DC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Kuramsal Temeli</w:t>
            </w:r>
          </w:p>
          <w:p w:rsidR="000F2DC1" w:rsidRPr="001B2614" w:rsidRDefault="000F2DC1">
            <w:pPr>
              <w:numPr>
                <w:ilvl w:val="0"/>
                <w:numId w:val="8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Testin Geliştirilme Süreci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F2DC1" w:rsidRPr="001B2614" w:rsidTr="000F2DC1">
        <w:trPr>
          <w:trHeight w:hRule="exact" w:val="1667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(WNV)’in Tanıtımı</w:t>
            </w:r>
          </w:p>
          <w:p w:rsidR="000F2DC1" w:rsidRPr="001B2614" w:rsidRDefault="000F2DC1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 xml:space="preserve">Materyal Tanıtımı </w:t>
            </w:r>
          </w:p>
          <w:p w:rsidR="000F2DC1" w:rsidRPr="001B2614" w:rsidRDefault="000F2DC1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Uygulanması</w:t>
            </w:r>
          </w:p>
          <w:p w:rsidR="000F2DC1" w:rsidRPr="001B2614" w:rsidRDefault="000F2DC1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Puanlanması</w:t>
            </w:r>
          </w:p>
          <w:p w:rsidR="000F2DC1" w:rsidRPr="001B2614" w:rsidRDefault="000F2DC1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Değerlendirilmesi</w:t>
            </w: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B805A2" w:rsidRDefault="00B805A2">
            <w:p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B805A2">
              <w:rPr>
                <w:rFonts w:ascii="Times New Roman" w:hAnsi="Times New Roman"/>
                <w:color w:val="FF0000"/>
                <w:sz w:val="24"/>
                <w:szCs w:val="24"/>
              </w:rPr>
              <w:t>6</w:t>
            </w:r>
          </w:p>
        </w:tc>
      </w:tr>
      <w:tr w:rsidR="000F2DC1" w:rsidRPr="001B2614" w:rsidTr="000F2DC1">
        <w:trPr>
          <w:trHeight w:hRule="exact" w:val="1422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 xml:space="preserve">(WNV)Uygulanmasına İlişkin Standartlar </w:t>
            </w:r>
          </w:p>
          <w:p w:rsidR="000F2DC1" w:rsidRPr="001B2614" w:rsidRDefault="000F2DC1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 xml:space="preserve">Test Sürecinde İletişim </w:t>
            </w:r>
          </w:p>
          <w:p w:rsidR="000F2DC1" w:rsidRPr="001B2614" w:rsidRDefault="000F2DC1">
            <w:pPr>
              <w:numPr>
                <w:ilvl w:val="0"/>
                <w:numId w:val="10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Yaşantısal Gözlemler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F2DC1" w:rsidRPr="001B2614" w:rsidTr="000F2DC1">
        <w:trPr>
          <w:trHeight w:hRule="exact" w:val="1244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Örnek Öğrenci Uygulamaları</w:t>
            </w:r>
          </w:p>
          <w:p w:rsidR="000F2DC1" w:rsidRPr="001B2614" w:rsidRDefault="000F2DC1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Eğitim Görevlisinin Örnek Öğrenci Uygulama ve Değerlendirilmesi</w:t>
            </w:r>
          </w:p>
          <w:p w:rsidR="000F2DC1" w:rsidRPr="001B2614" w:rsidRDefault="000F2DC1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Katılımcıların Öğrenci Uygulamaları ve Değerlendirmeleri</w:t>
            </w: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D45324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3</w:t>
            </w:r>
            <w:r w:rsidR="0089577F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2DC1" w:rsidRPr="001B2614" w:rsidTr="000F2DC1">
        <w:trPr>
          <w:trHeight w:hRule="exact" w:val="1446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Uygulamaların Sonuçlandırılması</w:t>
            </w:r>
          </w:p>
          <w:p w:rsidR="000F2DC1" w:rsidRPr="001B2614" w:rsidRDefault="000F2DC1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Süpervizyon Alma</w:t>
            </w:r>
          </w:p>
          <w:p w:rsidR="000F2DC1" w:rsidRPr="001B2614" w:rsidRDefault="000F2DC1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Raporlaştırma</w:t>
            </w:r>
          </w:p>
          <w:p w:rsidR="000F2DC1" w:rsidRPr="001B2614" w:rsidRDefault="000F2DC1">
            <w:pPr>
              <w:numPr>
                <w:ilvl w:val="0"/>
                <w:numId w:val="12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Test Sonuçlarına Yönelik Öneriler</w:t>
            </w:r>
          </w:p>
          <w:p w:rsidR="000F2DC1" w:rsidRPr="001B2614" w:rsidRDefault="000F2DC1">
            <w:pPr>
              <w:spacing w:after="0"/>
              <w:ind w:left="3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26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F2DC1" w:rsidRPr="001B2614" w:rsidTr="000F2DC1">
        <w:trPr>
          <w:trHeight w:hRule="exact" w:val="550"/>
        </w:trPr>
        <w:tc>
          <w:tcPr>
            <w:tcW w:w="4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2DC1" w:rsidRPr="001B2614" w:rsidRDefault="000F2DC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2614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</w:tbl>
    <w:p w:rsidR="000F2DC1" w:rsidRPr="001B2614" w:rsidRDefault="000F2DC1" w:rsidP="000F2DC1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2DC1" w:rsidRPr="001B2614" w:rsidRDefault="000F2DC1" w:rsidP="000F2DC1">
      <w:pPr>
        <w:tabs>
          <w:tab w:val="left" w:pos="7560"/>
        </w:tabs>
        <w:spacing w:after="0"/>
        <w:ind w:left="360" w:right="-567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F2DC1" w:rsidRPr="001B2614" w:rsidRDefault="000F2DC1" w:rsidP="000F2DC1">
      <w:pPr>
        <w:pStyle w:val="ListeParagraf"/>
        <w:numPr>
          <w:ilvl w:val="0"/>
          <w:numId w:val="13"/>
        </w:numPr>
        <w:spacing w:after="0"/>
        <w:ind w:right="-567"/>
        <w:jc w:val="both"/>
        <w:rPr>
          <w:rFonts w:ascii="Times New Roman" w:hAnsi="Times New Roman"/>
          <w:b/>
          <w:bCs/>
          <w:sz w:val="24"/>
          <w:szCs w:val="24"/>
        </w:rPr>
      </w:pPr>
      <w:r w:rsidRPr="001B2614">
        <w:rPr>
          <w:rFonts w:ascii="Times New Roman" w:hAnsi="Times New Roman"/>
          <w:b/>
          <w:bCs/>
          <w:sz w:val="24"/>
          <w:szCs w:val="24"/>
        </w:rPr>
        <w:t>ÖĞRETİM YÖNTEM TEKNİK VE STRATEJİLERİ</w:t>
      </w:r>
    </w:p>
    <w:p w:rsidR="000F2DC1" w:rsidRDefault="000F2DC1" w:rsidP="000F2DC1">
      <w:pPr>
        <w:pStyle w:val="ListeParagraf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Konuların işlenişinde aktif öğrenme yöntem, teknikleri ve stratejileri kullanılacaktır. </w:t>
      </w:r>
    </w:p>
    <w:p w:rsidR="000F2DC1" w:rsidRPr="001B2614" w:rsidRDefault="000F2DC1" w:rsidP="000F2DC1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Katılımcılara eğitim ile ilgili ders notları elektronik ortamda verilecektir. </w:t>
      </w:r>
    </w:p>
    <w:p w:rsidR="000F2DC1" w:rsidRPr="001B2614" w:rsidRDefault="000F2DC1" w:rsidP="000F2DC1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Uygulamalarda testin yönergesi doğrultusunda test materyalleri kullanılacak, kayıt formları ve gözlem formları doldurulacaktır.</w:t>
      </w:r>
    </w:p>
    <w:p w:rsidR="000F2DC1" w:rsidRPr="001B2614" w:rsidRDefault="000F2DC1" w:rsidP="000F2DC1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>Bu etkinlik yüz yüze eğitim yaklaşımı ile yapılacaktır.</w:t>
      </w:r>
    </w:p>
    <w:p w:rsidR="000F2DC1" w:rsidRPr="001B2614" w:rsidRDefault="000F2DC1" w:rsidP="000F2DC1">
      <w:pPr>
        <w:pStyle w:val="ListeParagraf"/>
        <w:spacing w:after="0"/>
        <w:ind w:left="1440"/>
        <w:jc w:val="both"/>
        <w:rPr>
          <w:rFonts w:ascii="Times New Roman" w:hAnsi="Times New Roman"/>
          <w:sz w:val="24"/>
          <w:szCs w:val="24"/>
        </w:rPr>
      </w:pPr>
    </w:p>
    <w:p w:rsidR="000F2DC1" w:rsidRPr="001B2614" w:rsidRDefault="000F2DC1" w:rsidP="000F2DC1">
      <w:pPr>
        <w:pStyle w:val="ListeParagraf"/>
        <w:numPr>
          <w:ilvl w:val="0"/>
          <w:numId w:val="14"/>
        </w:numPr>
        <w:spacing w:after="0"/>
        <w:ind w:left="714" w:hanging="357"/>
        <w:jc w:val="both"/>
        <w:rPr>
          <w:rFonts w:ascii="Times New Roman" w:hAnsi="Times New Roman"/>
          <w:b/>
          <w:sz w:val="24"/>
          <w:szCs w:val="24"/>
        </w:rPr>
      </w:pPr>
      <w:r w:rsidRPr="001B2614">
        <w:rPr>
          <w:rFonts w:ascii="Times New Roman" w:hAnsi="Times New Roman"/>
          <w:b/>
          <w:sz w:val="24"/>
          <w:szCs w:val="24"/>
        </w:rPr>
        <w:t>ÖLÇME VE DEĞERLENDİRME</w:t>
      </w:r>
    </w:p>
    <w:p w:rsidR="000F2DC1" w:rsidRPr="001B2614" w:rsidRDefault="000F2DC1" w:rsidP="00687692">
      <w:pPr>
        <w:pStyle w:val="ListeParagraf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Eğitim faaliyeti sonunda, kursiyerlerin başarısı; kurs süresince yapılacak uygulamalara, kursiyerlerin testi değerlendirme ve raporlaştırma becerilerine göre 100 puan üzerinden yapılacaktır. </w:t>
      </w:r>
      <w:r w:rsidR="00687692">
        <w:rPr>
          <w:rFonts w:ascii="Times New Roman" w:hAnsi="Times New Roman"/>
          <w:sz w:val="24"/>
          <w:szCs w:val="24"/>
        </w:rPr>
        <w:t xml:space="preserve">50 </w:t>
      </w:r>
      <w:bookmarkStart w:id="0" w:name="_GoBack"/>
      <w:bookmarkEnd w:id="0"/>
      <w:r w:rsidRPr="001B2614">
        <w:rPr>
          <w:rFonts w:ascii="Times New Roman" w:hAnsi="Times New Roman"/>
          <w:sz w:val="24"/>
          <w:szCs w:val="24"/>
        </w:rPr>
        <w:t xml:space="preserve"> ve daha yüksek puan alanlar başarılı kabul edilecektir. </w:t>
      </w:r>
    </w:p>
    <w:p w:rsidR="000F2DC1" w:rsidRPr="001B2614" w:rsidRDefault="001F06F5" w:rsidP="000F2DC1">
      <w:pPr>
        <w:pStyle w:val="ListeParagraf"/>
        <w:numPr>
          <w:ilvl w:val="0"/>
          <w:numId w:val="15"/>
        </w:numPr>
        <w:tabs>
          <w:tab w:val="left" w:pos="360"/>
        </w:tabs>
        <w:autoSpaceDN w:val="0"/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1B2614">
        <w:rPr>
          <w:rFonts w:ascii="Times New Roman" w:hAnsi="Times New Roman"/>
          <w:sz w:val="24"/>
          <w:szCs w:val="24"/>
        </w:rPr>
        <w:t xml:space="preserve"> </w:t>
      </w:r>
      <w:r w:rsidR="000F2DC1" w:rsidRPr="001B2614">
        <w:rPr>
          <w:rFonts w:ascii="Times New Roman" w:hAnsi="Times New Roman"/>
          <w:sz w:val="24"/>
          <w:szCs w:val="24"/>
        </w:rPr>
        <w:t>Başarılı olanlara ‘’Kurs Belgesi’’ (</w:t>
      </w:r>
      <w:r w:rsidR="00B805A2">
        <w:rPr>
          <w:rFonts w:ascii="Times New Roman" w:hAnsi="Times New Roman"/>
          <w:sz w:val="24"/>
          <w:szCs w:val="24"/>
        </w:rPr>
        <w:t>e-</w:t>
      </w:r>
      <w:r w:rsidR="000F2DC1" w:rsidRPr="001B2614">
        <w:rPr>
          <w:rFonts w:ascii="Times New Roman" w:hAnsi="Times New Roman"/>
          <w:sz w:val="24"/>
          <w:szCs w:val="24"/>
        </w:rPr>
        <w:t>sertifika) verilecektir.</w:t>
      </w:r>
    </w:p>
    <w:p w:rsidR="00E73A19" w:rsidRPr="001B2614" w:rsidRDefault="00E73A19">
      <w:pPr>
        <w:rPr>
          <w:rFonts w:ascii="Times New Roman" w:hAnsi="Times New Roman"/>
          <w:sz w:val="24"/>
          <w:szCs w:val="24"/>
        </w:rPr>
      </w:pPr>
    </w:p>
    <w:sectPr w:rsidR="00E73A19" w:rsidRPr="001B2614" w:rsidSect="0093716C">
      <w:pgSz w:w="11906" w:h="16838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71E61"/>
    <w:multiLevelType w:val="hybridMultilevel"/>
    <w:tmpl w:val="32F0B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986781"/>
    <w:multiLevelType w:val="hybridMultilevel"/>
    <w:tmpl w:val="328A1DA4"/>
    <w:lvl w:ilvl="0" w:tplc="02D4F148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221B5"/>
    <w:multiLevelType w:val="hybridMultilevel"/>
    <w:tmpl w:val="8488F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971DA"/>
    <w:multiLevelType w:val="hybridMultilevel"/>
    <w:tmpl w:val="D77EA2EA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C4E71BC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84738E4"/>
    <w:multiLevelType w:val="hybridMultilevel"/>
    <w:tmpl w:val="627226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E8A7E44"/>
    <w:multiLevelType w:val="hybridMultilevel"/>
    <w:tmpl w:val="B854E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1910762"/>
    <w:multiLevelType w:val="hybridMultilevel"/>
    <w:tmpl w:val="CABC2B64"/>
    <w:lvl w:ilvl="0" w:tplc="62D649D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8E0C2B"/>
    <w:multiLevelType w:val="hybridMultilevel"/>
    <w:tmpl w:val="209430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74E3C56"/>
    <w:multiLevelType w:val="hybridMultilevel"/>
    <w:tmpl w:val="E32E08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FE0A5A"/>
    <w:multiLevelType w:val="hybridMultilevel"/>
    <w:tmpl w:val="05001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FF2355"/>
    <w:multiLevelType w:val="hybridMultilevel"/>
    <w:tmpl w:val="6DF26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1"/>
  </w:num>
  <w:num w:numId="7">
    <w:abstractNumId w:val="2"/>
  </w:num>
  <w:num w:numId="8">
    <w:abstractNumId w:val="4"/>
  </w:num>
  <w:num w:numId="9">
    <w:abstractNumId w:val="0"/>
  </w:num>
  <w:num w:numId="10">
    <w:abstractNumId w:val="11"/>
  </w:num>
  <w:num w:numId="11">
    <w:abstractNumId w:val="14"/>
  </w:num>
  <w:num w:numId="12">
    <w:abstractNumId w:val="15"/>
  </w:num>
  <w:num w:numId="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963883"/>
    <w:rsid w:val="000F2DC1"/>
    <w:rsid w:val="00184EDD"/>
    <w:rsid w:val="001B2614"/>
    <w:rsid w:val="001F06F5"/>
    <w:rsid w:val="004E51ED"/>
    <w:rsid w:val="00591F08"/>
    <w:rsid w:val="005B6389"/>
    <w:rsid w:val="00687692"/>
    <w:rsid w:val="007036D0"/>
    <w:rsid w:val="007A7B88"/>
    <w:rsid w:val="0089577F"/>
    <w:rsid w:val="0093716C"/>
    <w:rsid w:val="00963883"/>
    <w:rsid w:val="00AF1795"/>
    <w:rsid w:val="00B10268"/>
    <w:rsid w:val="00B805A2"/>
    <w:rsid w:val="00D45324"/>
    <w:rsid w:val="00E73A19"/>
    <w:rsid w:val="00F36D9B"/>
    <w:rsid w:val="00F42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C8314-3D5A-4300-9F36-527CF76FA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2DC1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0F2DC1"/>
    <w:pPr>
      <w:ind w:left="720"/>
      <w:contextualSpacing/>
    </w:pPr>
  </w:style>
  <w:style w:type="paragraph" w:customStyle="1" w:styleId="ListeParagraf1">
    <w:name w:val="Liste Paragraf1"/>
    <w:basedOn w:val="Normal"/>
    <w:rsid w:val="000F2DC1"/>
    <w:pPr>
      <w:spacing w:after="0" w:line="240" w:lineRule="auto"/>
      <w:ind w:left="720"/>
    </w:pPr>
    <w:rPr>
      <w:rFonts w:ascii="Times New Roman" w:eastAsia="Calibr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769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Mevlut OZDEMIR</dc:creator>
  <cp:keywords/>
  <dc:description/>
  <cp:lastModifiedBy>Bahtiyar TOLUNAY</cp:lastModifiedBy>
  <cp:revision>14</cp:revision>
  <dcterms:created xsi:type="dcterms:W3CDTF">2015-02-03T08:51:00Z</dcterms:created>
  <dcterms:modified xsi:type="dcterms:W3CDTF">2022-06-08T09:22:00Z</dcterms:modified>
</cp:coreProperties>
</file>